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Addendum: 2025-02A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Enforcement and Penalties for Accommodating Utilities in the Town Road Right-of-Way Ordinance Violations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Non-Compliance Penalty for any utility company or contractor not in compliance with the Town of Ashland, Accommodating Utilities in the Town Road Right-of-Way Ordinance 2025-02, shall be subject to a penalty of $100 per violation.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Inspection and Administrative Fees: The Town shall assess an inspection fee of $100 for each site visit required to verify compliance or document violations. An administrative fee of $50 may also be imposed to cover staff time and processing costs.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Restoration and Damage Recovery If the Town is required to restore or repair any portion of the right-of-way due to non-compliance with ordinance, the responsible party shall reimburse the Town for all direct costs, including labor, materials, equipment, and a 15% administrative surcharge.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